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A3F86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广东国仕建翔项目管理有限公司简介</w:t>
      </w:r>
    </w:p>
    <w:p w14:paraId="468CBBB4">
      <w:pPr>
        <w:ind w:firstLine="560" w:firstLineChars="200"/>
        <w:rPr>
          <w:rFonts w:hint="eastAsia" w:ascii="Calibri" w:hAnsi="Calibri" w:eastAsia="宋体" w:cs="Times New Roman"/>
          <w:kern w:val="2"/>
          <w:sz w:val="28"/>
          <w:szCs w:val="3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32"/>
          <w:lang w:val="en-US" w:eastAsia="zh-CN" w:bidi="ar-SA"/>
        </w:rPr>
        <w:t>广东国仕建翔项目管理有限公司成立于 2022 年 8 月 9 日，是一家注册资本达 1000 万元的大型项目管理公司，办公地址位于广州市花都区汇晶西一街 1 号 815-818 室，自成立以来便凭借专业的服务能力在行业内崭露头角。</w:t>
      </w:r>
    </w:p>
    <w:p w14:paraId="5CCFA615">
      <w:pPr>
        <w:ind w:firstLine="560" w:firstLineChars="200"/>
        <w:rPr>
          <w:rFonts w:hint="eastAsia" w:ascii="Calibri" w:hAnsi="Calibri" w:eastAsia="宋体" w:cs="Times New Roman"/>
          <w:kern w:val="2"/>
          <w:sz w:val="28"/>
          <w:szCs w:val="3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32"/>
          <w:lang w:val="en-US" w:eastAsia="zh-CN" w:bidi="ar-SA"/>
        </w:rPr>
        <w:t>作为一家综合性项目管理企业，公司的业务范围广泛，涵盖了工程监理、工程造价咨询、规划设计管理、工程管理服务等多个领域，其中工程监理是公司的核心业务板块。在监理资质</w:t>
      </w:r>
      <w:bookmarkStart w:id="0" w:name="_GoBack"/>
      <w:bookmarkEnd w:id="0"/>
      <w:r>
        <w:rPr>
          <w:rFonts w:hint="eastAsia" w:ascii="Calibri" w:hAnsi="Calibri" w:eastAsia="宋体" w:cs="Times New Roman"/>
          <w:kern w:val="2"/>
          <w:sz w:val="28"/>
          <w:szCs w:val="32"/>
          <w:lang w:val="en-US" w:eastAsia="zh-CN" w:bidi="ar-SA"/>
        </w:rPr>
        <w:t>方面，公司已取得房屋建筑工程监理甲级、市政公用工程监理乙级资质，同时还拥有职业健康安全管理体系认证证书、质量管理体系认证证书和环境管理体系认证证书，这些资质与认证不仅是对公司专业能力的认可，更是公司为客户提供高质量服务的坚实保障。</w:t>
      </w:r>
    </w:p>
    <w:p w14:paraId="4C0BFEE6">
      <w:pPr>
        <w:ind w:firstLine="560" w:firstLineChars="200"/>
        <w:rPr>
          <w:rFonts w:hint="eastAsia" w:ascii="Calibri" w:hAnsi="Calibri" w:eastAsia="宋体" w:cs="Times New Roman"/>
          <w:kern w:val="2"/>
          <w:sz w:val="28"/>
          <w:szCs w:val="3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32"/>
          <w:lang w:val="en-US" w:eastAsia="zh-CN" w:bidi="ar-SA"/>
        </w:rPr>
        <w:t>公司深知人才是发展的核心动力，因此始终致力于高技术人才的引进与培养，构建了一支专业素养高、实践经验丰富的团队。团队中的成员不仅具备扎实的专业知识，还经过了系统的安全和技术培训，能够熟练应对各类项目中可能出现的问题。公司注重提升员工的持证率，培养了大批具有中、高级职业资格的技术人员，为项目的顺利推进提供了强有力的技术支持。</w:t>
      </w:r>
    </w:p>
    <w:p w14:paraId="6F671687">
      <w:pPr>
        <w:ind w:firstLine="560" w:firstLineChars="200"/>
        <w:rPr>
          <w:rFonts w:hint="eastAsia" w:ascii="Calibri" w:hAnsi="Calibri" w:eastAsia="宋体" w:cs="Times New Roman"/>
          <w:kern w:val="2"/>
          <w:sz w:val="28"/>
          <w:szCs w:val="3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32"/>
          <w:lang w:val="en-US" w:eastAsia="zh-CN" w:bidi="ar-SA"/>
        </w:rPr>
        <w:t>在服务过程中，公司始终坚持高标准、严要求，不断完善报价体系和安全生产保障措施，确保每一个项目都能在规范、安全的环境下进行。无论是房屋建筑工程、市政公用工程，还是其他相关领域的项目，公司都能凭借专业的监理服务和科学的管理方法，为客户把控项目质量、进度和成本，赢得了客户的广泛好评。</w:t>
      </w:r>
    </w:p>
    <w:p w14:paraId="4C3F2228">
      <w:pPr>
        <w:ind w:firstLine="560" w:firstLineChars="200"/>
        <w:rPr>
          <w:rFonts w:hint="eastAsia" w:ascii="Calibri" w:hAnsi="Calibri" w:eastAsia="宋体" w:cs="Times New Roman"/>
          <w:kern w:val="2"/>
          <w:sz w:val="28"/>
          <w:szCs w:val="3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32"/>
          <w:lang w:val="en-US" w:eastAsia="zh-CN" w:bidi="ar-SA"/>
        </w:rPr>
        <w:t>多年来，公司凭借过硬的实力和优质的服务，在行业内积累了丰富的经验，完成了众多具有影响力的项目，业务范围也逐渐扩展到全国各地。展望未来，广东国仕建翔项目管理有限公司将继续秉持专业、严谨、诚信的服务理念，不断提升自身的服务水平和综合实力，为更多客户提供更优质、更高效的项目管理服务，在项目管理领域书写更加辉煌的篇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06D34"/>
    <w:rsid w:val="0B2E54C8"/>
    <w:rsid w:val="0C5A6390"/>
    <w:rsid w:val="0C974E70"/>
    <w:rsid w:val="0ECF5C2E"/>
    <w:rsid w:val="124938DE"/>
    <w:rsid w:val="15106D34"/>
    <w:rsid w:val="156C4942"/>
    <w:rsid w:val="1666297E"/>
    <w:rsid w:val="169075A2"/>
    <w:rsid w:val="17F2192D"/>
    <w:rsid w:val="1B7356F9"/>
    <w:rsid w:val="1BDA5FB1"/>
    <w:rsid w:val="1F581583"/>
    <w:rsid w:val="20BB7DC1"/>
    <w:rsid w:val="229A5B8D"/>
    <w:rsid w:val="27A8568A"/>
    <w:rsid w:val="2BA01877"/>
    <w:rsid w:val="2E002957"/>
    <w:rsid w:val="2EAB4CB4"/>
    <w:rsid w:val="301002A4"/>
    <w:rsid w:val="316E1BF7"/>
    <w:rsid w:val="34A12AC3"/>
    <w:rsid w:val="38950210"/>
    <w:rsid w:val="3C724DA0"/>
    <w:rsid w:val="482872F9"/>
    <w:rsid w:val="505B66B5"/>
    <w:rsid w:val="58157C3F"/>
    <w:rsid w:val="59626C6A"/>
    <w:rsid w:val="59667644"/>
    <w:rsid w:val="5C645123"/>
    <w:rsid w:val="5FEC702A"/>
    <w:rsid w:val="60CF2B6C"/>
    <w:rsid w:val="650951D9"/>
    <w:rsid w:val="66636364"/>
    <w:rsid w:val="67093B7D"/>
    <w:rsid w:val="69CC4DD7"/>
    <w:rsid w:val="6A4E3548"/>
    <w:rsid w:val="6C20017C"/>
    <w:rsid w:val="7AED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1346</Words>
  <Characters>1363</Characters>
  <Lines>0</Lines>
  <Paragraphs>0</Paragraphs>
  <TotalTime>14</TotalTime>
  <ScaleCrop>false</ScaleCrop>
  <LinksUpToDate>false</LinksUpToDate>
  <CharactersWithSpaces>1363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2025-07-03T06:17:00Z</dcterms:created>
  <dc:creator>Kim Kim 代购</dc:creator>
  <cp:lastModifiedBy>Kim Kim 代购</cp:lastModifiedBy>
  <dcterms:modified xsi:type="dcterms:W3CDTF">2025-07-22T07:46:14Z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2F17AA340C1A42B09D2B97C9F2591F26_11</vt:lpwstr>
  </property>
  <property fmtid="{D5CDD505-2E9C-101B-9397-08002B2CF9AE}" pid="4" name="KSOTemplateDocerSaveRecord">
    <vt:lpwstr>eyJoZGlkIjoiZmMzM2NjYTQzODAwNWVhM2I4NzdlYzQzMTk1YzNmNzAiLCJ1c2VySWQiOiIzMjc1NDkyODUifQ==</vt:lpwstr>
  </property>
</Properties>
</file>